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1B" w:rsidRDefault="00794051" w:rsidP="004754FA">
      <w:pPr>
        <w:pStyle w:val="Bezodstpw"/>
        <w:jc w:val="both"/>
        <w:rPr>
          <w:i/>
        </w:rPr>
      </w:pPr>
      <w:r>
        <w:t xml:space="preserve">Regulamin historycznej gry miejskiej </w:t>
      </w:r>
      <w:r w:rsidR="00A3163A">
        <w:t xml:space="preserve"> </w:t>
      </w:r>
      <w:r w:rsidR="00A3163A">
        <w:rPr>
          <w:i/>
        </w:rPr>
        <w:t xml:space="preserve">Jak </w:t>
      </w:r>
      <w:proofErr w:type="spellStart"/>
      <w:r w:rsidR="00A3163A">
        <w:rPr>
          <w:i/>
        </w:rPr>
        <w:t>Landsberg</w:t>
      </w:r>
      <w:proofErr w:type="spellEnd"/>
      <w:r w:rsidR="00A3163A">
        <w:rPr>
          <w:i/>
        </w:rPr>
        <w:t xml:space="preserve"> został Gorzowem ….</w:t>
      </w:r>
    </w:p>
    <w:p w:rsidR="00D4541B" w:rsidRDefault="00D4541B" w:rsidP="004754FA">
      <w:pPr>
        <w:pStyle w:val="Tekstpodstawowy"/>
        <w:spacing w:before="10"/>
        <w:ind w:left="0" w:firstLine="0"/>
        <w:jc w:val="both"/>
        <w:rPr>
          <w:b/>
          <w:i/>
          <w:sz w:val="28"/>
        </w:rPr>
      </w:pPr>
    </w:p>
    <w:p w:rsidR="00D4541B" w:rsidRDefault="00794051" w:rsidP="004754FA">
      <w:pPr>
        <w:pStyle w:val="Nagwek1"/>
        <w:jc w:val="both"/>
      </w:pPr>
      <w:r>
        <w:t>§ 1. Organizator gry</w:t>
      </w:r>
    </w:p>
    <w:p w:rsidR="00D4541B" w:rsidRDefault="00794051" w:rsidP="004754FA">
      <w:pPr>
        <w:pStyle w:val="Tekstpodstawowy"/>
        <w:spacing w:before="106" w:line="360" w:lineRule="auto"/>
        <w:ind w:right="112"/>
        <w:jc w:val="both"/>
      </w:pPr>
      <w:r>
        <w:t xml:space="preserve">1. Historyczna gra miejska pt. </w:t>
      </w:r>
      <w:r w:rsidR="00A3163A">
        <w:rPr>
          <w:i/>
          <w:sz w:val="20"/>
        </w:rPr>
        <w:t xml:space="preserve">Jak </w:t>
      </w:r>
      <w:proofErr w:type="spellStart"/>
      <w:r w:rsidR="00A3163A">
        <w:rPr>
          <w:i/>
          <w:sz w:val="20"/>
        </w:rPr>
        <w:t>Landsberg</w:t>
      </w:r>
      <w:proofErr w:type="spellEnd"/>
      <w:r w:rsidR="00A3163A">
        <w:rPr>
          <w:i/>
          <w:sz w:val="20"/>
        </w:rPr>
        <w:t xml:space="preserve"> został Gorzowem</w:t>
      </w:r>
      <w:r>
        <w:rPr>
          <w:i/>
          <w:sz w:val="20"/>
        </w:rPr>
        <w:t xml:space="preserve"> </w:t>
      </w:r>
      <w:r>
        <w:t>(dalej „gra”) organizowana jest przez Instytut Pamięci Narodowej – Oddziałowe Biuro Edukacji Narodowej w Szczecinie,</w:t>
      </w:r>
      <w:r w:rsidR="00DF2ACA">
        <w:t xml:space="preserve"> delegatura w Gorzowie Wielkopolskim</w:t>
      </w:r>
      <w:r>
        <w:t>,</w:t>
      </w:r>
      <w:r w:rsidR="00DF2ACA">
        <w:t xml:space="preserve"> </w:t>
      </w:r>
      <w:r w:rsidR="00A3163A">
        <w:t xml:space="preserve">Urząd Miasta w Gorzowie Wlkp., </w:t>
      </w:r>
      <w:r w:rsidR="00DF2ACA">
        <w:t>Archiwum Państwowe w Gorzowie Wlkp</w:t>
      </w:r>
      <w:r w:rsidR="004754FA">
        <w:t>.</w:t>
      </w:r>
      <w:r w:rsidR="00DF2ACA">
        <w:t>,  Muzeum im.</w:t>
      </w:r>
      <w:r w:rsidR="004754FA">
        <w:t xml:space="preserve"> Jana Dekerta w Gorzowie Wlkp.,</w:t>
      </w:r>
      <w:r w:rsidR="00DF2ACA">
        <w:t xml:space="preserve"> Wojewódzką i Miejską Bibliotekę Publiczną w Gorzowie Wlkp.</w:t>
      </w:r>
      <w:r w:rsidR="00A3163A">
        <w:t>, Wojewódzki Ośrodek Metodyczny</w:t>
      </w:r>
      <w:r w:rsidR="00DF2ACA">
        <w:t xml:space="preserve"> oraz Akademię </w:t>
      </w:r>
      <w:r w:rsidR="004754FA">
        <w:t>im.</w:t>
      </w:r>
      <w:r w:rsidR="00AB7C9D">
        <w:t xml:space="preserve"> </w:t>
      </w:r>
      <w:r w:rsidR="00DF2ACA">
        <w:t xml:space="preserve">Jakuba z Paradyża </w:t>
      </w:r>
      <w:r>
        <w:t>(dalej „organizatorzy”).</w:t>
      </w:r>
    </w:p>
    <w:p w:rsidR="00D4541B" w:rsidRDefault="00D4541B" w:rsidP="004754FA">
      <w:pPr>
        <w:pStyle w:val="Tekstpodstawowy"/>
        <w:spacing w:before="9"/>
        <w:ind w:left="0" w:firstLine="0"/>
        <w:jc w:val="both"/>
        <w:rPr>
          <w:sz w:val="28"/>
        </w:rPr>
      </w:pPr>
    </w:p>
    <w:p w:rsidR="00D4541B" w:rsidRDefault="00794051" w:rsidP="004754FA">
      <w:pPr>
        <w:pStyle w:val="Nagwek1"/>
        <w:jc w:val="both"/>
      </w:pPr>
      <w:r>
        <w:t>§ 2. Założenia ogólne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05" w:line="360" w:lineRule="auto"/>
        <w:ind w:right="113"/>
        <w:jc w:val="both"/>
        <w:rPr>
          <w:sz w:val="19"/>
        </w:rPr>
      </w:pPr>
      <w:r>
        <w:rPr>
          <w:sz w:val="19"/>
        </w:rPr>
        <w:t>Celem gry jest rozbudzenie zainteresowań historycznych oraz upowszechnienie wśród młodzieży znajomości historii najnowszej i</w:t>
      </w:r>
      <w:r>
        <w:rPr>
          <w:spacing w:val="2"/>
          <w:sz w:val="19"/>
        </w:rPr>
        <w:t xml:space="preserve"> </w:t>
      </w:r>
      <w:r>
        <w:rPr>
          <w:sz w:val="19"/>
        </w:rPr>
        <w:t>lokalnej.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"/>
        <w:jc w:val="both"/>
        <w:rPr>
          <w:sz w:val="19"/>
        </w:rPr>
      </w:pPr>
      <w:r>
        <w:rPr>
          <w:sz w:val="19"/>
        </w:rPr>
        <w:t>Tematyka gry podejmuje zagadnienia związan</w:t>
      </w:r>
      <w:r w:rsidR="00DF2ACA">
        <w:rPr>
          <w:sz w:val="19"/>
        </w:rPr>
        <w:t>e z historią Polski i regionu w</w:t>
      </w:r>
      <w:r>
        <w:rPr>
          <w:sz w:val="19"/>
        </w:rPr>
        <w:t xml:space="preserve"> 1945</w:t>
      </w:r>
      <w:r>
        <w:rPr>
          <w:spacing w:val="-10"/>
          <w:sz w:val="19"/>
        </w:rPr>
        <w:t xml:space="preserve"> </w:t>
      </w:r>
      <w:r>
        <w:rPr>
          <w:sz w:val="19"/>
        </w:rPr>
        <w:t>r.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10" w:line="360" w:lineRule="auto"/>
        <w:ind w:right="113"/>
        <w:jc w:val="both"/>
        <w:rPr>
          <w:sz w:val="19"/>
        </w:rPr>
      </w:pPr>
      <w:r>
        <w:rPr>
          <w:sz w:val="19"/>
        </w:rPr>
        <w:t>Przez organizację gry rozumie się przygotowanie i zaaranżowanie przez organizatorów zadań oraz zagadek związanych z historycznym tematem gry oraz wykorzystanie w tym celu przestrzeni</w:t>
      </w:r>
      <w:r>
        <w:rPr>
          <w:spacing w:val="-11"/>
          <w:sz w:val="19"/>
        </w:rPr>
        <w:t xml:space="preserve"> </w:t>
      </w:r>
      <w:r>
        <w:rPr>
          <w:sz w:val="19"/>
        </w:rPr>
        <w:t>miasta.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line="218" w:lineRule="exact"/>
        <w:jc w:val="both"/>
        <w:rPr>
          <w:sz w:val="19"/>
        </w:rPr>
      </w:pPr>
      <w:r>
        <w:rPr>
          <w:sz w:val="19"/>
        </w:rPr>
        <w:t>Gra skierowana jest do ucz</w:t>
      </w:r>
      <w:r w:rsidR="00E505CD">
        <w:rPr>
          <w:sz w:val="19"/>
        </w:rPr>
        <w:t>niów szkół podstawowych (klasy 7</w:t>
      </w:r>
      <w:r>
        <w:rPr>
          <w:sz w:val="19"/>
        </w:rPr>
        <w:t>-8</w:t>
      </w:r>
      <w:r w:rsidR="00A3163A">
        <w:rPr>
          <w:sz w:val="19"/>
        </w:rPr>
        <w:t xml:space="preserve">) i trzecich klas gimnazjalnych </w:t>
      </w:r>
      <w:r>
        <w:rPr>
          <w:sz w:val="19"/>
        </w:rPr>
        <w:t>.</w:t>
      </w:r>
    </w:p>
    <w:p w:rsidR="004754FA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10" w:line="357" w:lineRule="auto"/>
        <w:ind w:right="111"/>
        <w:jc w:val="both"/>
        <w:rPr>
          <w:sz w:val="19"/>
        </w:rPr>
      </w:pPr>
      <w:r>
        <w:rPr>
          <w:sz w:val="19"/>
        </w:rPr>
        <w:t>W grze mogą wziąć udział zgłoszone drużyny liczące 5 osób</w:t>
      </w:r>
      <w:r w:rsidR="00E505CD">
        <w:rPr>
          <w:sz w:val="19"/>
        </w:rPr>
        <w:t xml:space="preserve"> z dorosłym opiekunem</w:t>
      </w:r>
      <w:r>
        <w:rPr>
          <w:sz w:val="19"/>
        </w:rPr>
        <w:t xml:space="preserve">. Ilość drużyn biorących udział w grze jest ograniczona. Decyduje kolejność zgłoszeń i prawidłowo wypełniony formularz zgłoszenia (załącznik </w:t>
      </w:r>
    </w:p>
    <w:p w:rsidR="00D4541B" w:rsidRPr="004754FA" w:rsidRDefault="00794051" w:rsidP="004754FA">
      <w:pPr>
        <w:pStyle w:val="Akapitzlist"/>
        <w:tabs>
          <w:tab w:val="left" w:pos="833"/>
          <w:tab w:val="left" w:pos="834"/>
        </w:tabs>
        <w:spacing w:before="110" w:line="357" w:lineRule="auto"/>
        <w:ind w:right="111" w:firstLine="0"/>
        <w:jc w:val="both"/>
        <w:rPr>
          <w:sz w:val="19"/>
        </w:rPr>
      </w:pPr>
      <w:r w:rsidRPr="004754FA">
        <w:rPr>
          <w:sz w:val="19"/>
        </w:rPr>
        <w:t>nr</w:t>
      </w:r>
      <w:r w:rsidRPr="004754FA">
        <w:rPr>
          <w:spacing w:val="-10"/>
          <w:sz w:val="19"/>
        </w:rPr>
        <w:t xml:space="preserve"> </w:t>
      </w:r>
      <w:r w:rsidRPr="004754FA">
        <w:rPr>
          <w:sz w:val="19"/>
        </w:rPr>
        <w:t>1).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5"/>
        <w:jc w:val="both"/>
        <w:rPr>
          <w:sz w:val="19"/>
        </w:rPr>
      </w:pPr>
      <w:r>
        <w:rPr>
          <w:sz w:val="19"/>
        </w:rPr>
        <w:t>Każda drużyna musi</w:t>
      </w:r>
      <w:r>
        <w:rPr>
          <w:sz w:val="19"/>
          <w:u w:val="single"/>
        </w:rPr>
        <w:t xml:space="preserve"> obowiązkowo</w:t>
      </w:r>
      <w:r>
        <w:rPr>
          <w:sz w:val="19"/>
        </w:rPr>
        <w:t xml:space="preserve"> wybrać nazwę i wpisać ją na</w:t>
      </w:r>
      <w:r>
        <w:rPr>
          <w:spacing w:val="-10"/>
          <w:sz w:val="19"/>
        </w:rPr>
        <w:t xml:space="preserve"> </w:t>
      </w:r>
      <w:r>
        <w:rPr>
          <w:sz w:val="19"/>
        </w:rPr>
        <w:t>formularzu.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07"/>
        <w:jc w:val="both"/>
        <w:rPr>
          <w:sz w:val="19"/>
        </w:rPr>
      </w:pPr>
      <w:r>
        <w:rPr>
          <w:sz w:val="19"/>
        </w:rPr>
        <w:t>Udział w grze jest</w:t>
      </w:r>
      <w:r>
        <w:rPr>
          <w:spacing w:val="-3"/>
          <w:sz w:val="19"/>
        </w:rPr>
        <w:t xml:space="preserve"> </w:t>
      </w:r>
      <w:r>
        <w:rPr>
          <w:sz w:val="19"/>
        </w:rPr>
        <w:t>bezpłatny.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11"/>
        <w:jc w:val="both"/>
        <w:rPr>
          <w:sz w:val="19"/>
        </w:rPr>
      </w:pPr>
      <w:r>
        <w:rPr>
          <w:sz w:val="19"/>
        </w:rPr>
        <w:t>Zwycięzcy gry otrzymają nagrody. Wszyscy uczestnicy otrzymają pamiątkowe</w:t>
      </w:r>
      <w:r>
        <w:rPr>
          <w:spacing w:val="-23"/>
          <w:sz w:val="19"/>
        </w:rPr>
        <w:t xml:space="preserve"> </w:t>
      </w:r>
      <w:r w:rsidR="004754FA">
        <w:rPr>
          <w:spacing w:val="-23"/>
          <w:sz w:val="19"/>
        </w:rPr>
        <w:t xml:space="preserve"> </w:t>
      </w:r>
      <w:r>
        <w:rPr>
          <w:sz w:val="19"/>
        </w:rPr>
        <w:t>dyplomy.</w:t>
      </w:r>
    </w:p>
    <w:p w:rsidR="00D4541B" w:rsidRDefault="00794051" w:rsidP="004754FA">
      <w:pPr>
        <w:pStyle w:val="Akapitzlist"/>
        <w:numPr>
          <w:ilvl w:val="0"/>
          <w:numId w:val="4"/>
        </w:numPr>
        <w:tabs>
          <w:tab w:val="left" w:pos="833"/>
          <w:tab w:val="left" w:pos="834"/>
        </w:tabs>
        <w:spacing w:before="108"/>
        <w:jc w:val="both"/>
        <w:rPr>
          <w:sz w:val="19"/>
        </w:rPr>
      </w:pPr>
      <w:r>
        <w:rPr>
          <w:sz w:val="19"/>
        </w:rPr>
        <w:t>Gra odbędzie się bez względu na warunki</w:t>
      </w:r>
      <w:r>
        <w:rPr>
          <w:spacing w:val="-7"/>
          <w:sz w:val="19"/>
        </w:rPr>
        <w:t xml:space="preserve"> </w:t>
      </w:r>
      <w:r>
        <w:rPr>
          <w:sz w:val="19"/>
        </w:rPr>
        <w:t>atmosferyczne.</w:t>
      </w:r>
    </w:p>
    <w:p w:rsidR="00D4541B" w:rsidRDefault="00D4541B" w:rsidP="004754FA">
      <w:pPr>
        <w:pStyle w:val="Tekstpodstawowy"/>
        <w:spacing w:before="9"/>
        <w:ind w:left="0" w:firstLine="0"/>
        <w:jc w:val="both"/>
        <w:rPr>
          <w:sz w:val="28"/>
        </w:rPr>
      </w:pPr>
    </w:p>
    <w:p w:rsidR="00D4541B" w:rsidRDefault="00794051" w:rsidP="004754FA">
      <w:pPr>
        <w:pStyle w:val="Nagwek1"/>
        <w:jc w:val="both"/>
      </w:pPr>
      <w:r>
        <w:t>§ 3. Organizacja gry</w:t>
      </w:r>
    </w:p>
    <w:p w:rsidR="00D4541B" w:rsidRPr="001E546E" w:rsidRDefault="00794051" w:rsidP="001E546E">
      <w:pPr>
        <w:pStyle w:val="Akapitzlist"/>
        <w:numPr>
          <w:ilvl w:val="0"/>
          <w:numId w:val="3"/>
        </w:numPr>
        <w:tabs>
          <w:tab w:val="left" w:pos="834"/>
        </w:tabs>
        <w:spacing w:before="108" w:line="360" w:lineRule="auto"/>
        <w:ind w:right="111"/>
        <w:jc w:val="both"/>
        <w:rPr>
          <w:sz w:val="19"/>
        </w:rPr>
      </w:pPr>
      <w:r>
        <w:rPr>
          <w:sz w:val="19"/>
        </w:rPr>
        <w:t xml:space="preserve">Drużynę zgłasza dyrektor szkoły poprzez przesłanie do organizatorów wypełnionego formularza zgłoszenia (załącznik nr 1) do </w:t>
      </w:r>
      <w:r w:rsidR="004754FA">
        <w:rPr>
          <w:b/>
          <w:sz w:val="19"/>
        </w:rPr>
        <w:t>20</w:t>
      </w:r>
      <w:r w:rsidR="00DF2ACA">
        <w:rPr>
          <w:b/>
          <w:sz w:val="19"/>
        </w:rPr>
        <w:t xml:space="preserve"> marca 2019</w:t>
      </w:r>
      <w:r>
        <w:rPr>
          <w:b/>
          <w:sz w:val="19"/>
        </w:rPr>
        <w:t xml:space="preserve"> </w:t>
      </w:r>
      <w:r>
        <w:rPr>
          <w:sz w:val="19"/>
        </w:rPr>
        <w:t xml:space="preserve">r. pocztą </w:t>
      </w:r>
      <w:r w:rsidR="001E546E">
        <w:rPr>
          <w:sz w:val="19"/>
        </w:rPr>
        <w:t xml:space="preserve">elektroniczną </w:t>
      </w:r>
      <w:r>
        <w:rPr>
          <w:sz w:val="19"/>
        </w:rPr>
        <w:t>(lub osobiście) na ad</w:t>
      </w:r>
      <w:r w:rsidR="00DF2ACA">
        <w:rPr>
          <w:sz w:val="19"/>
        </w:rPr>
        <w:t xml:space="preserve">res: Delegatura IPN w Gorzowie Wlkp., </w:t>
      </w:r>
      <w:r w:rsidR="00DF2ACA" w:rsidRPr="001E546E">
        <w:rPr>
          <w:sz w:val="19"/>
        </w:rPr>
        <w:t>ul. Jagiellończyka 4, 66-400 Gorzów Wlkp.</w:t>
      </w:r>
      <w:r w:rsidRPr="001E546E">
        <w:rPr>
          <w:sz w:val="19"/>
        </w:rPr>
        <w:t xml:space="preserve"> (z dopiskiem „Gra miejska”), lub </w:t>
      </w:r>
      <w:r w:rsidRPr="001E546E">
        <w:rPr>
          <w:sz w:val="19"/>
          <w:u w:val="single"/>
        </w:rPr>
        <w:t>faksem</w:t>
      </w:r>
      <w:r w:rsidR="00DF2ACA" w:rsidRPr="001E546E">
        <w:rPr>
          <w:sz w:val="19"/>
        </w:rPr>
        <w:t>: 95 718 28 62</w:t>
      </w:r>
      <w:r w:rsidRPr="001E546E">
        <w:rPr>
          <w:sz w:val="19"/>
        </w:rPr>
        <w:t xml:space="preserve"> lub za pośrednictwem poczty  elektronicznej (skan zgłoszenia) na adres</w:t>
      </w:r>
      <w:r w:rsidRPr="001E546E">
        <w:rPr>
          <w:spacing w:val="3"/>
          <w:sz w:val="19"/>
        </w:rPr>
        <w:t xml:space="preserve"> </w:t>
      </w:r>
      <w:hyperlink r:id="rId8" w:history="1">
        <w:r w:rsidR="00DF2ACA" w:rsidRPr="001E546E">
          <w:rPr>
            <w:rStyle w:val="Hipercze"/>
            <w:sz w:val="19"/>
          </w:rPr>
          <w:t>jaroslaw.palicki@ipn.gov.pl.</w:t>
        </w:r>
      </w:hyperlink>
    </w:p>
    <w:p w:rsidR="00D4541B" w:rsidRDefault="00794051" w:rsidP="004754FA">
      <w:pPr>
        <w:pStyle w:val="Nagwek1"/>
        <w:numPr>
          <w:ilvl w:val="0"/>
          <w:numId w:val="3"/>
        </w:numPr>
        <w:tabs>
          <w:tab w:val="left" w:pos="833"/>
          <w:tab w:val="left" w:pos="834"/>
        </w:tabs>
        <w:spacing w:before="2"/>
        <w:jc w:val="both"/>
      </w:pPr>
      <w:r>
        <w:t>Zgłoszenie</w:t>
      </w:r>
      <w:r>
        <w:rPr>
          <w:spacing w:val="-5"/>
        </w:rPr>
        <w:t xml:space="preserve"> </w:t>
      </w:r>
      <w:r>
        <w:t>drużyny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jednoznaczne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akceptacją</w:t>
      </w:r>
      <w:r>
        <w:rPr>
          <w:spacing w:val="-2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uczestników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 w:rsidR="00E01114">
        <w:rPr>
          <w:spacing w:val="-3"/>
        </w:rPr>
        <w:t xml:space="preserve">ICH OPIEKUNÓW PRAWNYCH </w:t>
      </w:r>
      <w:r w:rsidR="00BC155D">
        <w:rPr>
          <w:spacing w:val="-3"/>
        </w:rPr>
        <w:t>ORAZ opiekuna</w:t>
      </w:r>
      <w:bookmarkStart w:id="0" w:name="_GoBack"/>
      <w:bookmarkEnd w:id="0"/>
      <w:r w:rsidR="00BC155D">
        <w:rPr>
          <w:spacing w:val="-3"/>
        </w:rPr>
        <w:t xml:space="preserve"> DRUŻYNY</w:t>
      </w:r>
      <w:r>
        <w:t>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06" w:line="360" w:lineRule="auto"/>
        <w:ind w:right="113"/>
        <w:jc w:val="both"/>
        <w:rPr>
          <w:sz w:val="19"/>
        </w:rPr>
      </w:pPr>
      <w:r>
        <w:rPr>
          <w:sz w:val="19"/>
        </w:rPr>
        <w:t>Po przesłaniu zgłoszenia drużyny otrzymają drogą mailową informację potwierdzającą zakwalifikowanie drużyny do udziału w</w:t>
      </w:r>
      <w:r>
        <w:rPr>
          <w:spacing w:val="1"/>
          <w:sz w:val="19"/>
        </w:rPr>
        <w:t xml:space="preserve"> </w:t>
      </w:r>
      <w:r>
        <w:rPr>
          <w:sz w:val="19"/>
        </w:rPr>
        <w:t>grze.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line="218" w:lineRule="exact"/>
        <w:jc w:val="both"/>
        <w:rPr>
          <w:sz w:val="19"/>
        </w:rPr>
      </w:pPr>
      <w:r>
        <w:rPr>
          <w:sz w:val="19"/>
        </w:rPr>
        <w:t xml:space="preserve">Gra odbędzie się </w:t>
      </w:r>
      <w:r w:rsidR="00182A91">
        <w:rPr>
          <w:b/>
          <w:sz w:val="19"/>
        </w:rPr>
        <w:t>28 marca 2019</w:t>
      </w:r>
      <w:r>
        <w:rPr>
          <w:b/>
          <w:sz w:val="19"/>
        </w:rPr>
        <w:t xml:space="preserve"> roku na terenie</w:t>
      </w:r>
      <w:r>
        <w:rPr>
          <w:b/>
          <w:spacing w:val="-2"/>
          <w:sz w:val="19"/>
        </w:rPr>
        <w:t xml:space="preserve"> </w:t>
      </w:r>
      <w:r w:rsidR="00182A91">
        <w:rPr>
          <w:b/>
          <w:sz w:val="19"/>
        </w:rPr>
        <w:t>Gorzowa Wlkp</w:t>
      </w:r>
      <w:r>
        <w:rPr>
          <w:sz w:val="19"/>
        </w:rPr>
        <w:t>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4"/>
        </w:tabs>
        <w:spacing w:before="111" w:line="360" w:lineRule="auto"/>
        <w:ind w:right="112"/>
        <w:jc w:val="both"/>
        <w:rPr>
          <w:sz w:val="19"/>
        </w:rPr>
      </w:pPr>
      <w:r>
        <w:rPr>
          <w:sz w:val="19"/>
        </w:rPr>
        <w:t>Drużyny</w:t>
      </w:r>
      <w:r w:rsidR="00A3163A">
        <w:rPr>
          <w:sz w:val="19"/>
        </w:rPr>
        <w:t xml:space="preserve"> </w:t>
      </w:r>
      <w:r w:rsidR="00A3163A" w:rsidRPr="00A3163A">
        <w:rPr>
          <w:b/>
          <w:sz w:val="19"/>
          <w:u w:val="single"/>
        </w:rPr>
        <w:t>nie</w:t>
      </w:r>
      <w:r w:rsidRPr="00A3163A">
        <w:rPr>
          <w:b/>
          <w:sz w:val="19"/>
          <w:u w:val="single"/>
        </w:rPr>
        <w:t xml:space="preserve"> mogą</w:t>
      </w:r>
      <w:r>
        <w:rPr>
          <w:b/>
          <w:sz w:val="19"/>
        </w:rPr>
        <w:t xml:space="preserve"> </w:t>
      </w:r>
      <w:r>
        <w:rPr>
          <w:sz w:val="19"/>
        </w:rPr>
        <w:t>korzystać ze</w:t>
      </w:r>
      <w:r w:rsidR="001E546E">
        <w:rPr>
          <w:sz w:val="19"/>
        </w:rPr>
        <w:t xml:space="preserve"> środków komunikacji miejskiej.</w:t>
      </w:r>
      <w:r>
        <w:rPr>
          <w:sz w:val="19"/>
        </w:rPr>
        <w:t xml:space="preserve"> </w:t>
      </w:r>
      <w:r>
        <w:rPr>
          <w:b/>
          <w:sz w:val="19"/>
          <w:u w:val="single"/>
        </w:rPr>
        <w:t>Niedozwolone</w:t>
      </w:r>
      <w:r>
        <w:rPr>
          <w:b/>
          <w:sz w:val="19"/>
        </w:rPr>
        <w:t xml:space="preserve"> jest korzystanie z innych środków komunikacji. </w:t>
      </w:r>
      <w:r>
        <w:rPr>
          <w:sz w:val="19"/>
        </w:rPr>
        <w:t>Drużyna, która się do tego nie zastosuje zostanie</w:t>
      </w:r>
      <w:r>
        <w:rPr>
          <w:spacing w:val="-1"/>
          <w:sz w:val="19"/>
        </w:rPr>
        <w:t xml:space="preserve"> </w:t>
      </w:r>
      <w:r>
        <w:rPr>
          <w:sz w:val="19"/>
          <w:u w:val="single"/>
        </w:rPr>
        <w:t>zdyskwalifikowana</w:t>
      </w:r>
      <w:r>
        <w:rPr>
          <w:sz w:val="19"/>
        </w:rPr>
        <w:t>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line="357" w:lineRule="auto"/>
        <w:ind w:right="115"/>
        <w:jc w:val="both"/>
        <w:rPr>
          <w:sz w:val="19"/>
        </w:rPr>
      </w:pPr>
      <w:r>
        <w:rPr>
          <w:sz w:val="19"/>
        </w:rPr>
        <w:t>Gra będzie się odbywać w przestrzeni miasta (ulice, budynki). Zadania wymagać będą spostrzegawczości, współdziałania w grupie, umiejętności wyciągania wniosków i łączenia</w:t>
      </w:r>
      <w:r>
        <w:rPr>
          <w:spacing w:val="-13"/>
          <w:sz w:val="19"/>
        </w:rPr>
        <w:t xml:space="preserve"> </w:t>
      </w:r>
      <w:r>
        <w:rPr>
          <w:sz w:val="19"/>
        </w:rPr>
        <w:t>faktów.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4"/>
        <w:jc w:val="both"/>
        <w:rPr>
          <w:sz w:val="19"/>
        </w:rPr>
      </w:pPr>
      <w:r>
        <w:rPr>
          <w:sz w:val="19"/>
        </w:rPr>
        <w:t>Drużyny otrzymają od organizatora szczegółową instrukcję gry oraz komplet niezbędnych</w:t>
      </w:r>
      <w:r>
        <w:rPr>
          <w:spacing w:val="-8"/>
          <w:sz w:val="19"/>
        </w:rPr>
        <w:t xml:space="preserve"> </w:t>
      </w:r>
      <w:r>
        <w:rPr>
          <w:sz w:val="19"/>
        </w:rPr>
        <w:t>materiałów.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08"/>
        <w:jc w:val="both"/>
        <w:rPr>
          <w:sz w:val="19"/>
        </w:rPr>
      </w:pPr>
      <w:r>
        <w:rPr>
          <w:sz w:val="19"/>
        </w:rPr>
        <w:t>W czasie rozgrywki uczestnicy mogą korzystać z mobilnego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internetu</w:t>
      </w:r>
      <w:proofErr w:type="spellEnd"/>
      <w:r>
        <w:rPr>
          <w:sz w:val="19"/>
        </w:rPr>
        <w:t>.</w:t>
      </w:r>
    </w:p>
    <w:p w:rsidR="00D4541B" w:rsidRDefault="00794051" w:rsidP="004754FA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11"/>
        <w:jc w:val="both"/>
        <w:rPr>
          <w:sz w:val="19"/>
        </w:rPr>
      </w:pPr>
      <w:r>
        <w:rPr>
          <w:sz w:val="19"/>
        </w:rPr>
        <w:t>Nad prawidłowym przebiegiem gry czuwają</w:t>
      </w:r>
      <w:r>
        <w:rPr>
          <w:spacing w:val="-8"/>
          <w:sz w:val="19"/>
        </w:rPr>
        <w:t xml:space="preserve"> </w:t>
      </w:r>
      <w:r>
        <w:rPr>
          <w:sz w:val="19"/>
        </w:rPr>
        <w:t>organizatorzy.</w:t>
      </w:r>
    </w:p>
    <w:p w:rsidR="003D670B" w:rsidRDefault="00794051" w:rsidP="004754FA">
      <w:pPr>
        <w:pStyle w:val="Akapitzlist"/>
        <w:numPr>
          <w:ilvl w:val="0"/>
          <w:numId w:val="3"/>
        </w:numPr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>
        <w:rPr>
          <w:sz w:val="19"/>
        </w:rPr>
        <w:t>W przypadku rezygnacji z gry w trakcie jej trwania uczestnicy zobowiązani są do niezwłocznego zgłoszenia tego faktu organizatorowi.</w:t>
      </w:r>
    </w:p>
    <w:p w:rsidR="00D4541B" w:rsidRDefault="003D670B" w:rsidP="004754FA">
      <w:pPr>
        <w:pStyle w:val="Akapitzlist"/>
        <w:tabs>
          <w:tab w:val="left" w:pos="834"/>
        </w:tabs>
        <w:spacing w:before="108" w:line="362" w:lineRule="auto"/>
        <w:ind w:right="117" w:firstLine="0"/>
        <w:jc w:val="both"/>
      </w:pPr>
      <w:r>
        <w:lastRenderedPageBreak/>
        <w:t>§ 4. Zasady bezpieczeństwa</w:t>
      </w:r>
    </w:p>
    <w:p w:rsidR="003D670B" w:rsidRPr="003D670B" w:rsidRDefault="003D670B" w:rsidP="004754FA">
      <w:pPr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Każda drużyna bez względu na wiek uczestników musi mieć opiekuna drużyny, czyli osoby dorosłej nie będącej pełnoletnim uczniem.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1.</w:t>
      </w:r>
      <w:r w:rsidRPr="003D670B">
        <w:rPr>
          <w:sz w:val="19"/>
        </w:rPr>
        <w:tab/>
        <w:t>Organizator nie zapewnia opieki osób pełnoletnich dla niepełnoletnich uczestników gry.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2.</w:t>
      </w:r>
      <w:r w:rsidRPr="003D670B">
        <w:rPr>
          <w:sz w:val="19"/>
        </w:rPr>
        <w:tab/>
        <w:t>Na trasie gry ruch drogowy nie będzie zamknięty. W związku z tym drużyny poruszają się po mieście na własną odpowiedzialność. Organizator nie ponosi odpowiedzialności za wypadki i zdarzenia losowe zaistniałe podczas dojazdu uczestników na miejsce rozpoczęcia gry, w trakcie jej trwania oraz podczas powrotu po jej zakończeniu.</w:t>
      </w:r>
    </w:p>
    <w:p w:rsidR="004754FA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b/>
          <w:sz w:val="19"/>
        </w:rPr>
      </w:pPr>
      <w:r w:rsidRPr="003D670B">
        <w:rPr>
          <w:sz w:val="19"/>
        </w:rPr>
        <w:t>3.</w:t>
      </w:r>
      <w:r w:rsidRPr="003D670B">
        <w:rPr>
          <w:sz w:val="19"/>
        </w:rPr>
        <w:tab/>
        <w:t>W czasie gry obowiązuje bezwzględny zakaz spożywania napojów alkoholowych i środków odurzający</w:t>
      </w:r>
      <w:r w:rsidR="004754FA">
        <w:rPr>
          <w:sz w:val="19"/>
        </w:rPr>
        <w:t>ch</w:t>
      </w:r>
      <w:r w:rsidR="004754FA">
        <w:rPr>
          <w:b/>
          <w:sz w:val="19"/>
        </w:rPr>
        <w:t>.</w:t>
      </w:r>
    </w:p>
    <w:p w:rsidR="003D670B" w:rsidRPr="003D670B" w:rsidRDefault="004754FA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>
        <w:rPr>
          <w:sz w:val="19"/>
        </w:rPr>
        <w:t xml:space="preserve">        </w:t>
      </w:r>
      <w:r w:rsidR="003D670B" w:rsidRPr="003D670B">
        <w:rPr>
          <w:sz w:val="19"/>
        </w:rPr>
        <w:t>W przypadku, gdy członek danego zespołu, a w szczególności opiekun osób niepełnoletnich, znajduje się w stanie nietrzeźwym lub pod wpływem środka odurzającego, zespół zostanie wykluczony z dalszego udziału w grze.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4.</w:t>
      </w:r>
      <w:r w:rsidRPr="003D670B">
        <w:rPr>
          <w:sz w:val="19"/>
        </w:rPr>
        <w:tab/>
        <w:t>Organizator oraz wszystkie osoby działające w jego imieniu lub z jego upoważnienia nie ponoszą odpowiedzialności za szkody osobowe i majątkowe uczestników, które wystąpią przed grą, w jej trakcie lub po zakończeniu gry. Uczestnicy gry ponoszą odpowiedzialność za szkody wyrządzone podczas gry innym uczestnikom oraz osobom trzecim. W razie wypadku lub powstania szkody związanej z grą uczestnicy nie będą występować z roszczeniami do organizatora, osób działających w jego imieniu lub z jego upoważnienia.</w:t>
      </w:r>
    </w:p>
    <w:p w:rsidR="004754FA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5.</w:t>
      </w:r>
      <w:r w:rsidRPr="003D670B">
        <w:rPr>
          <w:sz w:val="19"/>
        </w:rPr>
        <w:tab/>
        <w:t xml:space="preserve">Zespół, którego choć jeden z członków nie dostosuje się do wymogów regulaminu, jest automatycznie wykluczany </w:t>
      </w:r>
    </w:p>
    <w:p w:rsidR="003D670B" w:rsidRPr="003D670B" w:rsidRDefault="004754FA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>
        <w:rPr>
          <w:sz w:val="19"/>
        </w:rPr>
        <w:t xml:space="preserve">        </w:t>
      </w:r>
      <w:r w:rsidR="003D670B" w:rsidRPr="003D670B">
        <w:rPr>
          <w:sz w:val="19"/>
        </w:rPr>
        <w:t>z dalszej rozgrywki.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6.</w:t>
      </w:r>
      <w:r w:rsidRPr="003D670B">
        <w:rPr>
          <w:sz w:val="19"/>
        </w:rPr>
        <w:tab/>
        <w:t>Przez nadesłanie zgłoszenia do udziału w grze uczestnicy wyrażają zgodę na: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a.</w:t>
      </w:r>
      <w:r w:rsidRPr="003D670B">
        <w:rPr>
          <w:sz w:val="19"/>
        </w:rPr>
        <w:tab/>
        <w:t>wzięcie udziału w grze na warunkach określonych niniejszym regulaminem;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b.</w:t>
      </w:r>
      <w:r w:rsidRPr="003D670B">
        <w:rPr>
          <w:sz w:val="19"/>
        </w:rPr>
        <w:tab/>
        <w:t>przetwarzanie przez organizatorów danych osobowych uczestnika w zakresie niezbędnym dla przeprowadzenia gry;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c.</w:t>
      </w:r>
      <w:r w:rsidRPr="003D670B">
        <w:rPr>
          <w:sz w:val="19"/>
        </w:rPr>
        <w:tab/>
        <w:t>opublikowanie przez organizatorów na stronie internetowej i w informacjach medialnych wizerunku uczestnika oraz imienia i nazwiska uczestnika w przypadku, gdy ten otrzyma nagrodę lub wyróżnienie.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</w:p>
    <w:p w:rsidR="003D670B" w:rsidRPr="00E01114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b/>
          <w:sz w:val="19"/>
        </w:rPr>
      </w:pPr>
      <w:r w:rsidRPr="00E01114">
        <w:rPr>
          <w:b/>
          <w:sz w:val="19"/>
        </w:rPr>
        <w:t>§ 5. Postanowienia końcowe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1.</w:t>
      </w:r>
      <w:r w:rsidRPr="003D670B">
        <w:rPr>
          <w:sz w:val="19"/>
        </w:rPr>
        <w:tab/>
        <w:t>Organizator zastrzega sobie prawo odwołania lub przerwania gry w sytuacji niezależnej od niego.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2.</w:t>
      </w:r>
      <w:r w:rsidRPr="003D670B">
        <w:rPr>
          <w:sz w:val="19"/>
        </w:rPr>
        <w:tab/>
        <w:t>W przypadku zachowania uczestnika niezgodnego z powszechnie przyjętymi normami oraz z postanowieniami regulaminu gry, a w szczególności w przypadku łamania zasad, oszukiwania i niszczenia wskazówek, w dowolnym momencie organizator ma prawo usunąć drużynę z gry. Decyzja organizatora w tej kwestii jest ostateczna.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3.</w:t>
      </w:r>
      <w:r w:rsidRPr="003D670B">
        <w:rPr>
          <w:sz w:val="19"/>
        </w:rPr>
        <w:tab/>
        <w:t>Wszelkie spory rozstrzyga organizator.</w:t>
      </w:r>
    </w:p>
    <w:p w:rsidR="003D670B" w:rsidRPr="003D670B" w:rsidRDefault="003D670B" w:rsidP="004754FA">
      <w:pPr>
        <w:pStyle w:val="Akapitzlist"/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 w:rsidRPr="003D670B">
        <w:rPr>
          <w:sz w:val="19"/>
        </w:rPr>
        <w:t>4.</w:t>
      </w:r>
      <w:r w:rsidRPr="003D670B">
        <w:rPr>
          <w:sz w:val="19"/>
        </w:rPr>
        <w:tab/>
        <w:t>Organizator zastrzega sobie możliwość do wprowadzania zmian w regulaminie gry. O wszelkich zmianach uczestnicy zostaną poinformowani.</w:t>
      </w:r>
    </w:p>
    <w:p w:rsidR="004754FA" w:rsidRDefault="003D670B" w:rsidP="004754FA">
      <w:pPr>
        <w:tabs>
          <w:tab w:val="left" w:pos="834"/>
        </w:tabs>
        <w:spacing w:before="108" w:line="362" w:lineRule="auto"/>
        <w:ind w:right="117"/>
        <w:jc w:val="both"/>
        <w:rPr>
          <w:sz w:val="19"/>
        </w:rPr>
      </w:pPr>
      <w:r>
        <w:rPr>
          <w:sz w:val="19"/>
        </w:rPr>
        <w:t xml:space="preserve">           </w:t>
      </w:r>
      <w:r w:rsidRPr="003D670B">
        <w:rPr>
          <w:sz w:val="19"/>
        </w:rPr>
        <w:t>5.</w:t>
      </w:r>
      <w:r w:rsidRPr="003D670B">
        <w:rPr>
          <w:sz w:val="19"/>
        </w:rPr>
        <w:tab/>
        <w:t xml:space="preserve">Wszelkich informacji dotyczących gry udziela koordynator projektu pracownik OBEN IPN – Delegatura IPN </w:t>
      </w:r>
    </w:p>
    <w:p w:rsidR="003D670B" w:rsidRPr="003D670B" w:rsidRDefault="004754FA" w:rsidP="001B5F01">
      <w:pPr>
        <w:tabs>
          <w:tab w:val="left" w:pos="834"/>
        </w:tabs>
        <w:spacing w:before="108" w:line="362" w:lineRule="auto"/>
        <w:ind w:right="117"/>
        <w:rPr>
          <w:sz w:val="19"/>
        </w:rPr>
        <w:sectPr w:rsidR="003D670B" w:rsidRPr="003D67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020" w:bottom="1080" w:left="1020" w:header="708" w:footer="889" w:gutter="0"/>
          <w:cols w:space="708"/>
        </w:sectPr>
      </w:pPr>
      <w:r>
        <w:rPr>
          <w:sz w:val="19"/>
        </w:rPr>
        <w:t xml:space="preserve">                  </w:t>
      </w:r>
      <w:r w:rsidR="001B5F01">
        <w:rPr>
          <w:sz w:val="19"/>
        </w:rPr>
        <w:t xml:space="preserve">w </w:t>
      </w:r>
      <w:r w:rsidR="003D670B" w:rsidRPr="003D670B">
        <w:rPr>
          <w:sz w:val="19"/>
        </w:rPr>
        <w:t xml:space="preserve">Gorzowie Wlkp., Jarosław Palicki </w:t>
      </w:r>
      <w:r>
        <w:rPr>
          <w:sz w:val="19"/>
        </w:rPr>
        <w:t>(</w:t>
      </w:r>
      <w:hyperlink r:id="rId15" w:history="1">
        <w:r w:rsidR="001B5F01" w:rsidRPr="00346EB5">
          <w:rPr>
            <w:rStyle w:val="Hipercze"/>
            <w:sz w:val="19"/>
          </w:rPr>
          <w:t>jaroslaw.palicki@ipn.gov.pl</w:t>
        </w:r>
      </w:hyperlink>
      <w:r w:rsidR="001B5F01">
        <w:rPr>
          <w:sz w:val="19"/>
        </w:rPr>
        <w:t>)</w:t>
      </w:r>
      <w:r>
        <w:rPr>
          <w:sz w:val="19"/>
        </w:rPr>
        <w:t>;</w:t>
      </w:r>
      <w:r w:rsidR="001B5F01">
        <w:rPr>
          <w:sz w:val="19"/>
        </w:rPr>
        <w:t xml:space="preserve"> </w:t>
      </w:r>
      <w:r w:rsidR="003D670B" w:rsidRPr="003D670B">
        <w:rPr>
          <w:sz w:val="19"/>
        </w:rPr>
        <w:t>tel</w:t>
      </w:r>
      <w:r w:rsidR="001B5F01">
        <w:rPr>
          <w:sz w:val="19"/>
        </w:rPr>
        <w:t xml:space="preserve">. </w:t>
      </w:r>
      <w:r w:rsidRPr="003D670B">
        <w:rPr>
          <w:sz w:val="19"/>
        </w:rPr>
        <w:t>95 718 28 54</w:t>
      </w:r>
      <w:r w:rsidR="001E546E">
        <w:rPr>
          <w:sz w:val="19"/>
        </w:rPr>
        <w:t>, 601 788 084</w:t>
      </w:r>
      <w:r w:rsidRPr="003D670B">
        <w:rPr>
          <w:sz w:val="19"/>
        </w:rPr>
        <w:t>)</w:t>
      </w:r>
      <w:r w:rsidR="003D670B" w:rsidRPr="003D670B">
        <w:rPr>
          <w:sz w:val="19"/>
        </w:rPr>
        <w:t xml:space="preserve">. </w:t>
      </w:r>
    </w:p>
    <w:p w:rsidR="00D4541B" w:rsidRDefault="00794051" w:rsidP="004754FA">
      <w:pPr>
        <w:pStyle w:val="Nagwek1"/>
        <w:numPr>
          <w:ilvl w:val="0"/>
          <w:numId w:val="5"/>
        </w:numPr>
        <w:tabs>
          <w:tab w:val="left" w:pos="833"/>
          <w:tab w:val="left" w:pos="834"/>
        </w:tabs>
        <w:spacing w:line="218" w:lineRule="exact"/>
        <w:jc w:val="both"/>
        <w:rPr>
          <w:b w:val="0"/>
        </w:rPr>
      </w:pPr>
      <w:r w:rsidRPr="003D670B">
        <w:rPr>
          <w:b w:val="0"/>
        </w:rPr>
        <w:lastRenderedPageBreak/>
        <w:t>Przez nadesłanie zgłoszenia do udziału w grze uczestnicy wyrażają zgodę</w:t>
      </w:r>
      <w:r w:rsidRPr="003D670B">
        <w:rPr>
          <w:b w:val="0"/>
          <w:spacing w:val="-2"/>
        </w:rPr>
        <w:t xml:space="preserve"> </w:t>
      </w:r>
      <w:r w:rsidRPr="003D670B">
        <w:rPr>
          <w:b w:val="0"/>
        </w:rPr>
        <w:t>na</w:t>
      </w:r>
      <w:r>
        <w:rPr>
          <w:b w:val="0"/>
        </w:rPr>
        <w:t>:</w:t>
      </w:r>
    </w:p>
    <w:p w:rsidR="00D4541B" w:rsidRDefault="00794051" w:rsidP="004754FA">
      <w:pPr>
        <w:pStyle w:val="Akapitzlist"/>
        <w:numPr>
          <w:ilvl w:val="1"/>
          <w:numId w:val="2"/>
        </w:numPr>
        <w:tabs>
          <w:tab w:val="left" w:pos="1553"/>
          <w:tab w:val="left" w:pos="1554"/>
        </w:tabs>
        <w:spacing w:before="110"/>
        <w:jc w:val="both"/>
        <w:rPr>
          <w:sz w:val="19"/>
        </w:rPr>
      </w:pPr>
      <w:r>
        <w:rPr>
          <w:sz w:val="19"/>
        </w:rPr>
        <w:t>wzięcie udziału w grze na warunkach określonych niniejszym</w:t>
      </w:r>
      <w:r>
        <w:rPr>
          <w:spacing w:val="-1"/>
          <w:sz w:val="19"/>
        </w:rPr>
        <w:t xml:space="preserve"> </w:t>
      </w:r>
      <w:r>
        <w:rPr>
          <w:sz w:val="19"/>
        </w:rPr>
        <w:t>regulaminem;</w:t>
      </w:r>
    </w:p>
    <w:p w:rsidR="00D4541B" w:rsidRDefault="00794051" w:rsidP="004754FA">
      <w:pPr>
        <w:pStyle w:val="Akapitzlist"/>
        <w:numPr>
          <w:ilvl w:val="1"/>
          <w:numId w:val="2"/>
        </w:numPr>
        <w:tabs>
          <w:tab w:val="left" w:pos="1553"/>
          <w:tab w:val="left" w:pos="1554"/>
        </w:tabs>
        <w:spacing w:before="108" w:line="360" w:lineRule="auto"/>
        <w:ind w:right="119"/>
        <w:jc w:val="both"/>
        <w:rPr>
          <w:sz w:val="19"/>
        </w:rPr>
      </w:pPr>
      <w:r>
        <w:rPr>
          <w:sz w:val="19"/>
        </w:rPr>
        <w:t>przetwarzanie przez organizatorów danych osobowych uczestnika w zakresie niezbędnym dla przeprowadzenia</w:t>
      </w:r>
      <w:r>
        <w:rPr>
          <w:spacing w:val="1"/>
          <w:sz w:val="19"/>
        </w:rPr>
        <w:t xml:space="preserve"> </w:t>
      </w:r>
      <w:r>
        <w:rPr>
          <w:sz w:val="19"/>
        </w:rPr>
        <w:t>gry;</w:t>
      </w:r>
    </w:p>
    <w:p w:rsidR="00D4541B" w:rsidRDefault="00794051" w:rsidP="004754FA">
      <w:pPr>
        <w:pStyle w:val="Akapitzlist"/>
        <w:numPr>
          <w:ilvl w:val="1"/>
          <w:numId w:val="2"/>
        </w:numPr>
        <w:tabs>
          <w:tab w:val="left" w:pos="1553"/>
          <w:tab w:val="left" w:pos="1554"/>
        </w:tabs>
        <w:spacing w:before="2" w:line="360" w:lineRule="auto"/>
        <w:ind w:right="119"/>
        <w:jc w:val="both"/>
        <w:rPr>
          <w:sz w:val="19"/>
        </w:rPr>
      </w:pPr>
      <w:r>
        <w:rPr>
          <w:sz w:val="19"/>
        </w:rPr>
        <w:t>opublikowanie przez organizatorów na stronie internetowej i w informacjach medialnych wizerunku uczestnika oraz imienia i nazwiska uczestnika w przypadku, gdy ten otrzyma nagrodę lub</w:t>
      </w:r>
      <w:r>
        <w:rPr>
          <w:spacing w:val="-24"/>
          <w:sz w:val="19"/>
        </w:rPr>
        <w:t xml:space="preserve"> </w:t>
      </w:r>
      <w:r>
        <w:rPr>
          <w:sz w:val="19"/>
        </w:rPr>
        <w:t>wyróżnienie.</w:t>
      </w:r>
    </w:p>
    <w:p w:rsidR="00D4541B" w:rsidRDefault="00D4541B" w:rsidP="004754FA">
      <w:pPr>
        <w:pStyle w:val="Tekstpodstawowy"/>
        <w:spacing w:before="7"/>
        <w:ind w:left="0" w:firstLine="0"/>
        <w:jc w:val="both"/>
        <w:rPr>
          <w:sz w:val="28"/>
        </w:rPr>
      </w:pPr>
    </w:p>
    <w:p w:rsidR="00D4541B" w:rsidRDefault="00D4541B" w:rsidP="004754FA">
      <w:pPr>
        <w:pStyle w:val="Akapitzlist"/>
        <w:tabs>
          <w:tab w:val="left" w:pos="834"/>
        </w:tabs>
        <w:spacing w:before="5" w:line="357" w:lineRule="auto"/>
        <w:ind w:right="114" w:firstLine="0"/>
        <w:jc w:val="both"/>
        <w:rPr>
          <w:sz w:val="19"/>
        </w:rPr>
      </w:pPr>
    </w:p>
    <w:sectPr w:rsidR="00D4541B">
      <w:pgSz w:w="11910" w:h="16840"/>
      <w:pgMar w:top="1040" w:right="1020" w:bottom="1080" w:left="1020" w:header="0" w:footer="8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87" w:rsidRDefault="00B60C87">
      <w:r>
        <w:separator/>
      </w:r>
    </w:p>
  </w:endnote>
  <w:endnote w:type="continuationSeparator" w:id="0">
    <w:p w:rsidR="00B60C87" w:rsidRDefault="00B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91" w:rsidRDefault="00182A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1B" w:rsidRDefault="00182A91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1262ACAE" wp14:editId="6E874B13">
              <wp:simplePos x="0" y="0"/>
              <wp:positionH relativeFrom="page">
                <wp:posOffset>701040</wp:posOffset>
              </wp:positionH>
              <wp:positionV relativeFrom="page">
                <wp:posOffset>9954895</wp:posOffset>
              </wp:positionV>
              <wp:extent cx="6158230" cy="0"/>
              <wp:effectExtent l="5715" t="10795" r="8255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85pt" to="540.1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rz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57581D20" wp14:editId="6A622CF7">
              <wp:simplePos x="0" y="0"/>
              <wp:positionH relativeFrom="page">
                <wp:posOffset>2654935</wp:posOffset>
              </wp:positionH>
              <wp:positionV relativeFrom="page">
                <wp:posOffset>9949815</wp:posOffset>
              </wp:positionV>
              <wp:extent cx="2250440" cy="25844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41B" w:rsidRDefault="00794051">
                          <w:pPr>
                            <w:spacing w:before="14"/>
                            <w:jc w:val="center"/>
                            <w:rPr>
                              <w:b/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H</w:t>
                          </w:r>
                          <w:r>
                            <w:rPr>
                              <w:b/>
                              <w:sz w:val="10"/>
                            </w:rPr>
                            <w:t xml:space="preserve">ISTORYCZNA </w:t>
                          </w:r>
                          <w:r>
                            <w:rPr>
                              <w:b/>
                              <w:sz w:val="13"/>
                            </w:rPr>
                            <w:t>G</w:t>
                          </w:r>
                          <w:r>
                            <w:rPr>
                              <w:b/>
                              <w:sz w:val="10"/>
                            </w:rPr>
                            <w:t xml:space="preserve">RA </w:t>
                          </w:r>
                          <w:r>
                            <w:rPr>
                              <w:b/>
                              <w:sz w:val="13"/>
                            </w:rPr>
                            <w:t>M</w:t>
                          </w:r>
                          <w:r>
                            <w:rPr>
                              <w:b/>
                              <w:sz w:val="10"/>
                            </w:rPr>
                            <w:t xml:space="preserve">IEJSKA </w:t>
                          </w:r>
                          <w:r w:rsidR="003D670B">
                            <w:rPr>
                              <w:b/>
                              <w:i/>
                              <w:sz w:val="13"/>
                            </w:rPr>
                            <w:t xml:space="preserve">Jak </w:t>
                          </w:r>
                          <w:proofErr w:type="spellStart"/>
                          <w:r w:rsidR="003D670B">
                            <w:rPr>
                              <w:b/>
                              <w:i/>
                              <w:sz w:val="13"/>
                            </w:rPr>
                            <w:t>Landsberg</w:t>
                          </w:r>
                          <w:proofErr w:type="spellEnd"/>
                          <w:r w:rsidR="003D670B">
                            <w:rPr>
                              <w:b/>
                              <w:i/>
                              <w:sz w:val="13"/>
                            </w:rPr>
                            <w:t xml:space="preserve"> został Gorzowem ….</w:t>
                          </w:r>
                        </w:p>
                        <w:p w:rsidR="00D4541B" w:rsidRDefault="00182A91">
                          <w:pPr>
                            <w:spacing w:before="74"/>
                            <w:jc w:val="center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Gorzów Wielkopolski 28 marca 2019</w:t>
                          </w:r>
                          <w:r w:rsidR="00794051">
                            <w:rPr>
                              <w:b/>
                              <w:sz w:val="13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05pt;margin-top:783.45pt;width:177.2pt;height:20.35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" filled="f" stroked="f">
              <v:textbox inset="0,0,0,0">
                <w:txbxContent>
                  <w:p w:rsidR="00D4541B" w:rsidRDefault="00794051">
                    <w:pPr>
                      <w:spacing w:before="14"/>
                      <w:jc w:val="center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H</w:t>
                    </w:r>
                    <w:r>
                      <w:rPr>
                        <w:b/>
                        <w:sz w:val="10"/>
                      </w:rPr>
                      <w:t xml:space="preserve">ISTORYCZNA </w:t>
                    </w:r>
                    <w:r>
                      <w:rPr>
                        <w:b/>
                        <w:sz w:val="13"/>
                      </w:rPr>
                      <w:t>G</w:t>
                    </w:r>
                    <w:r>
                      <w:rPr>
                        <w:b/>
                        <w:sz w:val="10"/>
                      </w:rPr>
                      <w:t xml:space="preserve">RA </w:t>
                    </w:r>
                    <w:r>
                      <w:rPr>
                        <w:b/>
                        <w:sz w:val="13"/>
                      </w:rPr>
                      <w:t>M</w:t>
                    </w:r>
                    <w:r>
                      <w:rPr>
                        <w:b/>
                        <w:sz w:val="10"/>
                      </w:rPr>
                      <w:t xml:space="preserve">IEJSKA </w:t>
                    </w:r>
                    <w:r w:rsidR="003D670B">
                      <w:rPr>
                        <w:b/>
                        <w:i/>
                        <w:sz w:val="13"/>
                      </w:rPr>
                      <w:t xml:space="preserve">Jak </w:t>
                    </w:r>
                    <w:proofErr w:type="spellStart"/>
                    <w:r w:rsidR="003D670B">
                      <w:rPr>
                        <w:b/>
                        <w:i/>
                        <w:sz w:val="13"/>
                      </w:rPr>
                      <w:t>Landsberg</w:t>
                    </w:r>
                    <w:proofErr w:type="spellEnd"/>
                    <w:r w:rsidR="003D670B">
                      <w:rPr>
                        <w:b/>
                        <w:i/>
                        <w:sz w:val="13"/>
                      </w:rPr>
                      <w:t xml:space="preserve"> został Gorzowem ….</w:t>
                    </w:r>
                  </w:p>
                  <w:p w:rsidR="00D4541B" w:rsidRDefault="00182A91">
                    <w:pPr>
                      <w:spacing w:before="74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Gorzów Wielkopolski 28 marca 2019</w:t>
                    </w:r>
                    <w:r w:rsidR="00794051">
                      <w:rPr>
                        <w:b/>
                        <w:sz w:val="13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91" w:rsidRDefault="00182A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87" w:rsidRDefault="00B60C87">
      <w:r>
        <w:separator/>
      </w:r>
    </w:p>
  </w:footnote>
  <w:footnote w:type="continuationSeparator" w:id="0">
    <w:p w:rsidR="00B60C87" w:rsidRDefault="00B6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91" w:rsidRDefault="00182A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91" w:rsidRDefault="00182A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91" w:rsidRDefault="00182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843"/>
    <w:multiLevelType w:val="hybridMultilevel"/>
    <w:tmpl w:val="F8D0C8C4"/>
    <w:lvl w:ilvl="0" w:tplc="B4A2523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pl-PL" w:bidi="pl-PL"/>
      </w:rPr>
    </w:lvl>
    <w:lvl w:ilvl="1" w:tplc="C8224502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E5241ADE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345C158C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1FC8B9CE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9E8846DA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6CE2710E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97FC3ADC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69DCA768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1">
    <w:nsid w:val="29247840"/>
    <w:multiLevelType w:val="hybridMultilevel"/>
    <w:tmpl w:val="4EC4371E"/>
    <w:lvl w:ilvl="0" w:tplc="26805D50">
      <w:start w:val="6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66C1A87"/>
    <w:multiLevelType w:val="hybridMultilevel"/>
    <w:tmpl w:val="AC6E8280"/>
    <w:lvl w:ilvl="0" w:tplc="FDBE0E4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pl-PL" w:bidi="pl-PL"/>
      </w:rPr>
    </w:lvl>
    <w:lvl w:ilvl="1" w:tplc="3F368620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24A652D2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AEB0012C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64A2F366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58680384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30D47EC4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C55AC55A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B9C8A90E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3">
    <w:nsid w:val="58946EE6"/>
    <w:multiLevelType w:val="hybridMultilevel"/>
    <w:tmpl w:val="9E66317C"/>
    <w:lvl w:ilvl="0" w:tplc="E1B0D81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pl-PL" w:bidi="pl-PL"/>
      </w:rPr>
    </w:lvl>
    <w:lvl w:ilvl="1" w:tplc="0984481E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pl-PL" w:eastAsia="pl-PL" w:bidi="pl-PL"/>
      </w:rPr>
    </w:lvl>
    <w:lvl w:ilvl="2" w:tplc="FA7E36EE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3" w:tplc="9B1CEF34">
      <w:numFmt w:val="bullet"/>
      <w:lvlText w:val="•"/>
      <w:lvlJc w:val="left"/>
      <w:pPr>
        <w:ind w:left="3405" w:hanging="360"/>
      </w:pPr>
      <w:rPr>
        <w:rFonts w:hint="default"/>
        <w:lang w:val="pl-PL" w:eastAsia="pl-PL" w:bidi="pl-PL"/>
      </w:rPr>
    </w:lvl>
    <w:lvl w:ilvl="4" w:tplc="39164F1E">
      <w:numFmt w:val="bullet"/>
      <w:lvlText w:val="•"/>
      <w:lvlJc w:val="left"/>
      <w:pPr>
        <w:ind w:left="4328" w:hanging="360"/>
      </w:pPr>
      <w:rPr>
        <w:rFonts w:hint="default"/>
        <w:lang w:val="pl-PL" w:eastAsia="pl-PL" w:bidi="pl-PL"/>
      </w:rPr>
    </w:lvl>
    <w:lvl w:ilvl="5" w:tplc="C38A1100">
      <w:numFmt w:val="bullet"/>
      <w:lvlText w:val="•"/>
      <w:lvlJc w:val="left"/>
      <w:pPr>
        <w:ind w:left="5251" w:hanging="360"/>
      </w:pPr>
      <w:rPr>
        <w:rFonts w:hint="default"/>
        <w:lang w:val="pl-PL" w:eastAsia="pl-PL" w:bidi="pl-PL"/>
      </w:rPr>
    </w:lvl>
    <w:lvl w:ilvl="6" w:tplc="A21C8C98">
      <w:numFmt w:val="bullet"/>
      <w:lvlText w:val="•"/>
      <w:lvlJc w:val="left"/>
      <w:pPr>
        <w:ind w:left="6174" w:hanging="360"/>
      </w:pPr>
      <w:rPr>
        <w:rFonts w:hint="default"/>
        <w:lang w:val="pl-PL" w:eastAsia="pl-PL" w:bidi="pl-PL"/>
      </w:rPr>
    </w:lvl>
    <w:lvl w:ilvl="7" w:tplc="32985DE0">
      <w:numFmt w:val="bullet"/>
      <w:lvlText w:val="•"/>
      <w:lvlJc w:val="left"/>
      <w:pPr>
        <w:ind w:left="7097" w:hanging="360"/>
      </w:pPr>
      <w:rPr>
        <w:rFonts w:hint="default"/>
        <w:lang w:val="pl-PL" w:eastAsia="pl-PL" w:bidi="pl-PL"/>
      </w:rPr>
    </w:lvl>
    <w:lvl w:ilvl="8" w:tplc="BB984D90">
      <w:numFmt w:val="bullet"/>
      <w:lvlText w:val="•"/>
      <w:lvlJc w:val="left"/>
      <w:pPr>
        <w:ind w:left="8020" w:hanging="360"/>
      </w:pPr>
      <w:rPr>
        <w:rFonts w:hint="default"/>
        <w:lang w:val="pl-PL" w:eastAsia="pl-PL" w:bidi="pl-PL"/>
      </w:rPr>
    </w:lvl>
  </w:abstractNum>
  <w:abstractNum w:abstractNumId="4">
    <w:nsid w:val="761E2729"/>
    <w:multiLevelType w:val="hybridMultilevel"/>
    <w:tmpl w:val="125CB958"/>
    <w:lvl w:ilvl="0" w:tplc="1488237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pl-PL" w:bidi="pl-PL"/>
      </w:rPr>
    </w:lvl>
    <w:lvl w:ilvl="1" w:tplc="7DE4029A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3E00D432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0F884BBA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6ECE47A0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11BA7860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6D72154A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05EA2FF2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E1A03F86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1B"/>
    <w:rsid w:val="000D465B"/>
    <w:rsid w:val="00182A91"/>
    <w:rsid w:val="001B5F01"/>
    <w:rsid w:val="001E546E"/>
    <w:rsid w:val="003D670B"/>
    <w:rsid w:val="004308C5"/>
    <w:rsid w:val="004754FA"/>
    <w:rsid w:val="00794051"/>
    <w:rsid w:val="00847DD7"/>
    <w:rsid w:val="00A3163A"/>
    <w:rsid w:val="00AB7C9D"/>
    <w:rsid w:val="00B60C87"/>
    <w:rsid w:val="00BC155D"/>
    <w:rsid w:val="00D4541B"/>
    <w:rsid w:val="00DF2ACA"/>
    <w:rsid w:val="00E01114"/>
    <w:rsid w:val="00E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0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83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DF2ACA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F2A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9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2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91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0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83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DF2ACA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F2A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9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2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91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palicki@ipn.gov.pl.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aroslaw.palicki@ipn.gov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historycznej gry miejskiej „Trzymamy straż nad Odrą – kwiecień 1946 r</vt:lpstr>
    </vt:vector>
  </TitlesOfParts>
  <Company>IPN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historycznej gry miejskiej „Trzymamy straż nad Odrą – kwiecień 1946 r</dc:title>
  <dc:creator>zfenrych</dc:creator>
  <cp:lastModifiedBy>Jarosław Palicki</cp:lastModifiedBy>
  <cp:revision>2</cp:revision>
  <cp:lastPrinted>2019-01-15T11:23:00Z</cp:lastPrinted>
  <dcterms:created xsi:type="dcterms:W3CDTF">2019-03-06T08:43:00Z</dcterms:created>
  <dcterms:modified xsi:type="dcterms:W3CDTF">2019-03-06T08:43:00Z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2019-01-04T00:00:00Z</vt:filetime>
  </property>
</Properties>
</file>